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A8D" w:rsidRDefault="001F6A8D" w:rsidP="006E04B5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Информационная справка</w:t>
      </w:r>
    </w:p>
    <w:p w:rsidR="001F6A8D" w:rsidRDefault="001F6A8D" w:rsidP="007F0BB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 спортивно-оздоровительном лагере «Спутник» МОУ ДОД СДЮСШОР </w:t>
      </w:r>
    </w:p>
    <w:p w:rsidR="001F6A8D" w:rsidRDefault="001F6A8D" w:rsidP="00307FC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г. Назарово.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Учредителем</w:t>
      </w:r>
      <w:r w:rsidRPr="007F0BB0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спортивно-оздоровительного лагеря</w:t>
      </w:r>
      <w:r w:rsidRPr="007F0BB0">
        <w:rPr>
          <w:sz w:val="28"/>
          <w:szCs w:val="28"/>
        </w:rPr>
        <w:t xml:space="preserve"> «Спутник» МОУ ДОД СДЮСШОР (</w:t>
      </w:r>
      <w:r>
        <w:rPr>
          <w:sz w:val="28"/>
          <w:szCs w:val="28"/>
        </w:rPr>
        <w:t xml:space="preserve">далее – лагеря) является администрация г. Назарово. 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Юридический адрес  СОЛ «Спутник» 662200, Красноярский край,                    г. Назарово, ул. К.Маркса, 64.  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Фактический адрес нахождения лагеря: 662200, Красноярский край, </w:t>
      </w:r>
    </w:p>
    <w:p w:rsidR="001F6A8D" w:rsidRDefault="001F6A8D" w:rsidP="007F0B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г. Назарово, ул. Дубровинского, 10. 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Директор СОЛ «Спутник»– Блинов Николай Геннадьевич.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Площадь земельного участка лагеря составляет 5,0 га. Дата постройки – 1938 год. 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 w:rsidRPr="003915B1">
        <w:rPr>
          <w:sz w:val="28"/>
          <w:szCs w:val="28"/>
        </w:rPr>
        <w:t xml:space="preserve">Проектная мощность </w:t>
      </w:r>
      <w:r>
        <w:rPr>
          <w:sz w:val="28"/>
          <w:szCs w:val="28"/>
        </w:rPr>
        <w:t>СОЛ «Спутник» рассчитана на 12</w:t>
      </w:r>
      <w:r w:rsidRPr="003915B1">
        <w:rPr>
          <w:sz w:val="28"/>
          <w:szCs w:val="28"/>
        </w:rPr>
        <w:t>0 мест</w:t>
      </w:r>
      <w:r>
        <w:rPr>
          <w:sz w:val="28"/>
          <w:szCs w:val="28"/>
        </w:rPr>
        <w:t xml:space="preserve"> за одну смену в 2–х спальных корпусах. </w:t>
      </w:r>
      <w:r w:rsidRPr="003915B1">
        <w:rPr>
          <w:sz w:val="28"/>
          <w:szCs w:val="28"/>
        </w:rPr>
        <w:t>В каждом корпусе оборудованы спальные комна</w:t>
      </w:r>
      <w:r>
        <w:rPr>
          <w:sz w:val="28"/>
          <w:szCs w:val="28"/>
        </w:rPr>
        <w:t>ты,</w:t>
      </w:r>
      <w:r w:rsidRPr="003915B1">
        <w:rPr>
          <w:sz w:val="28"/>
          <w:szCs w:val="28"/>
        </w:rPr>
        <w:t xml:space="preserve"> раздельные </w:t>
      </w:r>
      <w:r>
        <w:rPr>
          <w:sz w:val="28"/>
          <w:szCs w:val="28"/>
        </w:rPr>
        <w:t>санузлы</w:t>
      </w:r>
      <w:r w:rsidRPr="003915B1">
        <w:rPr>
          <w:sz w:val="28"/>
          <w:szCs w:val="28"/>
        </w:rPr>
        <w:t>, комнаты восп</w:t>
      </w:r>
      <w:r>
        <w:rPr>
          <w:sz w:val="28"/>
          <w:szCs w:val="28"/>
        </w:rPr>
        <w:t xml:space="preserve">итателей и вожатых, кроме того, имеются веранды для проведения образовательных программ, кружков, внутриотрядных мероприятий. </w:t>
      </w:r>
      <w:r w:rsidRPr="003915B1">
        <w:rPr>
          <w:sz w:val="28"/>
          <w:szCs w:val="28"/>
        </w:rPr>
        <w:t xml:space="preserve">В комнатах предусмотрено проживание </w:t>
      </w:r>
      <w:r>
        <w:rPr>
          <w:sz w:val="28"/>
          <w:szCs w:val="28"/>
        </w:rPr>
        <w:t xml:space="preserve">от 3–х до 10-ти  </w:t>
      </w:r>
      <w:r w:rsidRPr="003915B1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. 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Оба жилых здания лагеря оборудованы системами хозяйственно-питьевого</w:t>
      </w:r>
      <w:r w:rsidRPr="007D1FAF">
        <w:rPr>
          <w:sz w:val="28"/>
          <w:szCs w:val="28"/>
        </w:rPr>
        <w:t xml:space="preserve"> водоснабжения, канализацией</w:t>
      </w:r>
      <w:r>
        <w:rPr>
          <w:sz w:val="28"/>
          <w:szCs w:val="28"/>
        </w:rPr>
        <w:t xml:space="preserve">. </w:t>
      </w:r>
      <w:r w:rsidRPr="007D1FAF">
        <w:rPr>
          <w:sz w:val="28"/>
          <w:szCs w:val="28"/>
        </w:rPr>
        <w:t>Хозяйственно-</w:t>
      </w:r>
      <w:r>
        <w:rPr>
          <w:sz w:val="28"/>
          <w:szCs w:val="28"/>
        </w:rPr>
        <w:t>питьевое водоснабжение –</w:t>
      </w:r>
      <w:r w:rsidRPr="007D1FA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7D1FAF">
        <w:rPr>
          <w:sz w:val="28"/>
          <w:szCs w:val="28"/>
        </w:rPr>
        <w:t>одозаборная</w:t>
      </w:r>
      <w:r>
        <w:rPr>
          <w:sz w:val="28"/>
          <w:szCs w:val="28"/>
        </w:rPr>
        <w:t xml:space="preserve"> скважина, которая функционирует с 1997</w:t>
      </w:r>
      <w:r w:rsidRPr="007D1FAF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   (в этом же году лагерь передан СДЮСШОР в оперативное управление)</w:t>
      </w:r>
      <w:r w:rsidRPr="007D1FAF">
        <w:rPr>
          <w:sz w:val="28"/>
          <w:szCs w:val="28"/>
        </w:rPr>
        <w:t>.</w:t>
      </w:r>
      <w:r>
        <w:rPr>
          <w:sz w:val="28"/>
          <w:szCs w:val="28"/>
        </w:rPr>
        <w:t xml:space="preserve">   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функционирования предприятия имеются овощехранилище, склад для сухих сыпучих продуктов, ледник, баня, административный корпус, медицинский пункт, столовая на 120 посадочных мест. </w:t>
      </w:r>
    </w:p>
    <w:p w:rsidR="001F6A8D" w:rsidRDefault="001F6A8D" w:rsidP="00307FC2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22.85pt;margin-top:4.15pt;width:174pt;height:158.25pt;z-index:251653632;visibility:visible;mso-wrap-distance-left:2.88pt;mso-wrap-distance-top:2.88pt;mso-wrap-distance-right:2.88pt;mso-wrap-distance-bottom:2.88pt" insetpen="t">
            <v:imagedata r:id="rId4" o:title=""/>
          </v:shape>
        </w:pict>
      </w:r>
      <w:r>
        <w:rPr>
          <w:sz w:val="28"/>
          <w:szCs w:val="28"/>
        </w:rPr>
        <w:t xml:space="preserve">                                                  </w:t>
      </w:r>
      <w:r w:rsidRPr="00272AEE">
        <w:rPr>
          <w:noProof/>
          <w:sz w:val="28"/>
          <w:szCs w:val="28"/>
        </w:rPr>
        <w:pict>
          <v:shape id="Рисунок 3" o:spid="_x0000_i1025" type="#_x0000_t75" style="width:210.75pt;height:159.75pt;visibility:visible">
            <v:imagedata r:id="rId5" o:title=""/>
          </v:shape>
        </w:pict>
      </w:r>
    </w:p>
    <w:p w:rsidR="001F6A8D" w:rsidRDefault="001F6A8D" w:rsidP="009C45E1">
      <w:pPr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спортивно-массовых мероприятий имеются спортивные площадки</w:t>
      </w:r>
      <w:r w:rsidRPr="003915B1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2 </w:t>
      </w:r>
      <w:r w:rsidRPr="003915B1">
        <w:rPr>
          <w:sz w:val="28"/>
          <w:szCs w:val="28"/>
        </w:rPr>
        <w:t>площ</w:t>
      </w:r>
      <w:r>
        <w:rPr>
          <w:sz w:val="28"/>
          <w:szCs w:val="28"/>
        </w:rPr>
        <w:t>адки для волейбола,</w:t>
      </w:r>
      <w:r w:rsidRPr="003915B1">
        <w:rPr>
          <w:sz w:val="28"/>
          <w:szCs w:val="28"/>
        </w:rPr>
        <w:t xml:space="preserve"> баскетбола, </w:t>
      </w:r>
      <w:r>
        <w:rPr>
          <w:sz w:val="28"/>
          <w:szCs w:val="28"/>
        </w:rPr>
        <w:t xml:space="preserve">2 </w:t>
      </w:r>
      <w:r w:rsidRPr="003915B1">
        <w:rPr>
          <w:sz w:val="28"/>
          <w:szCs w:val="28"/>
        </w:rPr>
        <w:t>футбольн</w:t>
      </w:r>
      <w:r>
        <w:rPr>
          <w:sz w:val="28"/>
          <w:szCs w:val="28"/>
        </w:rPr>
        <w:t>ых поля, открытый бассейн, лыжероллерная трасса, спортивная площадка с нестандартным оборудованием, места для игры в настольный теннис.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15" o:spid="_x0000_s1027" type="#_x0000_t75" style="position:absolute;left:0;text-align:left;margin-left:342.35pt;margin-top:12.15pt;width:138pt;height:126pt;z-index:251661824;visibility:visible;mso-wrap-distance-left:2.88pt;mso-wrap-distance-top:2.88pt;mso-wrap-distance-right:2.88pt;mso-wrap-distance-bottom:2.88pt" insetpen="t">
            <v:imagedata r:id="rId6" o:title=""/>
          </v:shape>
        </w:pict>
      </w:r>
      <w:r>
        <w:rPr>
          <w:noProof/>
        </w:rPr>
        <w:pict>
          <v:shape id="Рисунок 10" o:spid="_x0000_s1028" type="#_x0000_t75" style="position:absolute;left:0;text-align:left;margin-left:163.85pt;margin-top:12pt;width:127.5pt;height:129.75pt;z-index:251660800;visibility:visible;mso-wrap-distance-left:2.88pt;mso-wrap-distance-top:2.88pt;mso-wrap-distance-right:2.88pt;mso-wrap-distance-bottom:2.88pt" insetpen="t">
            <v:imagedata r:id="rId7" o:title=""/>
          </v:shape>
        </w:pict>
      </w:r>
      <w:r>
        <w:rPr>
          <w:noProof/>
        </w:rPr>
        <w:pict>
          <v:shape id="Рисунок 9" o:spid="_x0000_s1029" type="#_x0000_t75" style="position:absolute;left:0;text-align:left;margin-left:11.6pt;margin-top:11.95pt;width:111pt;height:129.75pt;z-index:251659776;visibility:visible;mso-wrap-distance-left:2.88pt;mso-wrap-distance-top:2.88pt;mso-wrap-distance-right:2.88pt;mso-wrap-distance-bottom:2.88pt" insetpen="t">
            <v:imagedata r:id="rId8" o:title=""/>
          </v:shape>
        </w:pic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5" o:spid="_x0000_s1030" type="#_x0000_t75" alt="8" style="position:absolute;margin-left:581.1pt;margin-top:73.7pt;width:243.8pt;height:175.9pt;z-index:251655680;visibility:visible;mso-position-horizontal-relative:char;mso-position-vertical-relative:line">
            <v:imagedata r:id="rId9" o:title=""/>
          </v:shape>
        </w:pic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7" o:spid="_x0000_s1031" type="#_x0000_t75" alt="8" style="position:absolute;margin-left:581.1pt;margin-top:73.7pt;width:243.8pt;height:175.9pt;z-index:251657728;visibility:visible;mso-position-horizontal-relative:char;mso-position-vertical-relative:line">
            <v:imagedata r:id="rId9" o:title=""/>
          </v:shape>
        </w:pict>
      </w:r>
      <w:r>
        <w:rPr>
          <w:noProof/>
        </w:rPr>
        <w:t xml:space="preserve"> </w:t>
      </w:r>
      <w:r>
        <w:rPr>
          <w:noProof/>
        </w:rPr>
        <w:pict>
          <v:shape id="Рисунок 8" o:spid="_x0000_s1032" type="#_x0000_t75" alt="8" style="position:absolute;margin-left:581.1pt;margin-top:73.7pt;width:243.8pt;height:175.9pt;z-index:251658752;visibility:visible;mso-position-horizontal-relative:char;mso-position-vertical-relative:line">
            <v:imagedata r:id="rId9" o:title=""/>
          </v:shape>
        </w:pict>
      </w:r>
      <w:r>
        <w:rPr>
          <w:noProof/>
        </w:rPr>
        <w:t xml:space="preserve">   </w:t>
      </w:r>
      <w:r>
        <w:rPr>
          <w:noProof/>
        </w:rPr>
        <w:pict>
          <v:shape id="Рисунок 6" o:spid="_x0000_s1033" type="#_x0000_t75" alt="8" style="position:absolute;margin-left:581.1pt;margin-top:73.7pt;width:243.8pt;height:175.9pt;z-index:251656704;visibility:visible;mso-position-horizontal-relative:char;mso-position-vertical-relative:line">
            <v:imagedata r:id="rId9" o:title=""/>
          </v:shape>
        </w:pic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>
        <w:rPr>
          <w:noProof/>
        </w:rPr>
        <w:t xml:space="preserve">  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культурно – массовых мероприятий имеется актовый зал, танцевальная открытая летняя площадка. </w:t>
      </w:r>
    </w:p>
    <w:p w:rsidR="001F6A8D" w:rsidRDefault="001F6A8D" w:rsidP="00307FC2">
      <w:pPr>
        <w:ind w:firstLine="708"/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4" o:spid="_x0000_s1034" type="#_x0000_t75" style="position:absolute;left:0;text-align:left;margin-left:267.35pt;margin-top:10.5pt;width:183pt;height:133.5pt;z-index:251654656;visibility:visible;mso-wrap-distance-left:2.88pt;mso-wrap-distance-top:2.88pt;mso-wrap-distance-right:2.88pt;mso-wrap-distance-bottom:2.88pt" insetpen="t">
            <v:imagedata r:id="rId10" o:title=""/>
          </v:shape>
        </w:pic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 w:rsidRPr="00272AEE">
        <w:rPr>
          <w:noProof/>
          <w:sz w:val="28"/>
          <w:szCs w:val="28"/>
        </w:rPr>
        <w:pict>
          <v:shape id="Рисунок 1" o:spid="_x0000_i1026" type="#_x0000_t75" style="width:162pt;height:139.5pt;visibility:visible">
            <v:imagedata r:id="rId11" o:title=""/>
          </v:shape>
        </w:pic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</w:p>
    <w:p w:rsidR="001F6A8D" w:rsidRDefault="001F6A8D" w:rsidP="00307FC2">
      <w:pPr>
        <w:ind w:firstLine="708"/>
        <w:jc w:val="center"/>
        <w:rPr>
          <w:sz w:val="28"/>
          <w:szCs w:val="28"/>
        </w:rPr>
      </w:pPr>
      <w:r w:rsidRPr="00272AEE">
        <w:rPr>
          <w:noProof/>
          <w:sz w:val="28"/>
          <w:szCs w:val="28"/>
        </w:rPr>
        <w:pict>
          <v:shape id="Рисунок 2" o:spid="_x0000_i1027" type="#_x0000_t75" style="width:203.25pt;height:150.75pt;visibility:visible">
            <v:imagedata r:id="rId12" o:title=""/>
          </v:shape>
        </w:pic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Круглосуточную охрану лагеря обеспечивают сторожа. В летний период учреждение обеспечивается охраной сотрудниками МОВД «Назаровский».</w:t>
      </w:r>
    </w:p>
    <w:p w:rsidR="001F6A8D" w:rsidRDefault="001F6A8D" w:rsidP="00CA4C2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2011 году лагерь участвовал в конкурсном отборе учреждений отдыха и оздоровления детей, за счет средств краевого бюджета  будет произведен капитальный ремонт туристического корпуса на сумму 670,0 тыс. рублей. </w:t>
      </w:r>
    </w:p>
    <w:p w:rsidR="001F6A8D" w:rsidRDefault="001F6A8D" w:rsidP="007F0BB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продажи путевок лагерь участвует в городских мероприятиях на право реализации детских путевок, взаимодействует с предприятиями  и учреждениями города</w:t>
      </w:r>
    </w:p>
    <w:p w:rsidR="001F6A8D" w:rsidRDefault="001F6A8D" w:rsidP="006E04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летний период лагерь проводит 3 оздоровительные смены.</w:t>
      </w:r>
    </w:p>
    <w:p w:rsidR="001F6A8D" w:rsidRDefault="001F6A8D" w:rsidP="0007778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2010 году в лагере отдыхали школьники городов Назарово, Красноярска, Назаровского района, всего 375 человек. В 2011 году запланировано три сезона по 120 человек каждый, возраст отдыхающих 7-15 лет. В лагере будут реализованы образовательные программы «Воспитание отдыхом» и «Путешествие в прошлое».</w:t>
      </w:r>
    </w:p>
    <w:p w:rsidR="001F6A8D" w:rsidRPr="00BA63E3" w:rsidRDefault="001F6A8D" w:rsidP="0007778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Планируемые сроки</w:t>
      </w:r>
      <w:r w:rsidRPr="00BA63E3">
        <w:rPr>
          <w:sz w:val="28"/>
          <w:szCs w:val="28"/>
        </w:rPr>
        <w:t xml:space="preserve"> проведения летних оздоровительных смен в период летней оздоровительной кампании 2011 года</w:t>
      </w:r>
    </w:p>
    <w:p w:rsidR="001F6A8D" w:rsidRDefault="001F6A8D" w:rsidP="00077782">
      <w:pPr>
        <w:jc w:val="center"/>
      </w:pPr>
    </w:p>
    <w:tbl>
      <w:tblPr>
        <w:tblW w:w="94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628"/>
        <w:gridCol w:w="1293"/>
        <w:gridCol w:w="1918"/>
        <w:gridCol w:w="1649"/>
        <w:gridCol w:w="1980"/>
      </w:tblGrid>
      <w:tr w:rsidR="001F6A8D" w:rsidTr="00077782">
        <w:tc>
          <w:tcPr>
            <w:tcW w:w="2628" w:type="dxa"/>
            <w:vMerge w:val="restart"/>
          </w:tcPr>
          <w:p w:rsidR="001F6A8D" w:rsidRDefault="001F6A8D" w:rsidP="00BC74B9">
            <w:pPr>
              <w:jc w:val="center"/>
            </w:pPr>
            <w:r>
              <w:t>Наименование оздоровительного учреждения</w:t>
            </w:r>
          </w:p>
        </w:tc>
        <w:tc>
          <w:tcPr>
            <w:tcW w:w="6840" w:type="dxa"/>
            <w:gridSpan w:val="4"/>
          </w:tcPr>
          <w:p w:rsidR="001F6A8D" w:rsidRDefault="001F6A8D" w:rsidP="00BC74B9">
            <w:pPr>
              <w:jc w:val="center"/>
            </w:pPr>
            <w:r>
              <w:t>Сроки проведения летних оздоровительных смен (дата начала и окончания смены)</w:t>
            </w:r>
          </w:p>
        </w:tc>
      </w:tr>
      <w:tr w:rsidR="001F6A8D" w:rsidTr="00077782">
        <w:trPr>
          <w:trHeight w:val="661"/>
        </w:trPr>
        <w:tc>
          <w:tcPr>
            <w:tcW w:w="2628" w:type="dxa"/>
            <w:vMerge/>
          </w:tcPr>
          <w:p w:rsidR="001F6A8D" w:rsidRDefault="001F6A8D" w:rsidP="00BC74B9">
            <w:pPr>
              <w:jc w:val="center"/>
            </w:pPr>
          </w:p>
        </w:tc>
        <w:tc>
          <w:tcPr>
            <w:tcW w:w="1293" w:type="dxa"/>
          </w:tcPr>
          <w:p w:rsidR="001F6A8D" w:rsidRDefault="001F6A8D" w:rsidP="00BC74B9">
            <w:pPr>
              <w:jc w:val="center"/>
            </w:pPr>
            <w:r>
              <w:t>1 сезон</w:t>
            </w:r>
          </w:p>
        </w:tc>
        <w:tc>
          <w:tcPr>
            <w:tcW w:w="1918" w:type="dxa"/>
          </w:tcPr>
          <w:p w:rsidR="001F6A8D" w:rsidRDefault="001F6A8D" w:rsidP="00BC74B9">
            <w:pPr>
              <w:jc w:val="center"/>
            </w:pPr>
            <w:r>
              <w:t>2 сезон</w:t>
            </w:r>
          </w:p>
        </w:tc>
        <w:tc>
          <w:tcPr>
            <w:tcW w:w="1649" w:type="dxa"/>
          </w:tcPr>
          <w:p w:rsidR="001F6A8D" w:rsidRDefault="001F6A8D" w:rsidP="00BC74B9">
            <w:pPr>
              <w:jc w:val="center"/>
            </w:pPr>
            <w:r>
              <w:t>3 сезон</w:t>
            </w:r>
          </w:p>
        </w:tc>
        <w:tc>
          <w:tcPr>
            <w:tcW w:w="1980" w:type="dxa"/>
          </w:tcPr>
          <w:p w:rsidR="001F6A8D" w:rsidRDefault="001F6A8D" w:rsidP="00BC74B9">
            <w:pPr>
              <w:jc w:val="center"/>
            </w:pPr>
            <w:r>
              <w:t>4 сезон</w:t>
            </w:r>
          </w:p>
        </w:tc>
      </w:tr>
      <w:tr w:rsidR="001F6A8D" w:rsidTr="00077782">
        <w:trPr>
          <w:trHeight w:val="405"/>
        </w:trPr>
        <w:tc>
          <w:tcPr>
            <w:tcW w:w="2628" w:type="dxa"/>
          </w:tcPr>
          <w:p w:rsidR="001F6A8D" w:rsidRDefault="001F6A8D" w:rsidP="00BC74B9">
            <w:pPr>
              <w:jc w:val="center"/>
            </w:pPr>
            <w:r>
              <w:t>спортивно – оздоровительный лагерь «Спутник» МОУ ДОД «СДЮСШОР»</w:t>
            </w:r>
          </w:p>
        </w:tc>
        <w:tc>
          <w:tcPr>
            <w:tcW w:w="1293" w:type="dxa"/>
          </w:tcPr>
          <w:p w:rsidR="001F6A8D" w:rsidRDefault="001F6A8D" w:rsidP="00BC74B9">
            <w:pPr>
              <w:jc w:val="center"/>
            </w:pPr>
            <w:r>
              <w:t>15.06.11 – 05.07.11</w:t>
            </w:r>
          </w:p>
        </w:tc>
        <w:tc>
          <w:tcPr>
            <w:tcW w:w="1918" w:type="dxa"/>
          </w:tcPr>
          <w:p w:rsidR="001F6A8D" w:rsidRDefault="001F6A8D" w:rsidP="00BC74B9">
            <w:pPr>
              <w:jc w:val="center"/>
            </w:pPr>
            <w:r>
              <w:t>08.07.11 – 28.07.11</w:t>
            </w:r>
          </w:p>
        </w:tc>
        <w:tc>
          <w:tcPr>
            <w:tcW w:w="1649" w:type="dxa"/>
          </w:tcPr>
          <w:p w:rsidR="001F6A8D" w:rsidRDefault="001F6A8D" w:rsidP="00BC74B9">
            <w:pPr>
              <w:jc w:val="center"/>
            </w:pPr>
            <w:r>
              <w:t>31.07.11– 20.08.11</w:t>
            </w:r>
          </w:p>
        </w:tc>
        <w:tc>
          <w:tcPr>
            <w:tcW w:w="1980" w:type="dxa"/>
          </w:tcPr>
          <w:p w:rsidR="001F6A8D" w:rsidRDefault="001F6A8D" w:rsidP="00BC74B9">
            <w:pPr>
              <w:jc w:val="center"/>
            </w:pPr>
            <w:r>
              <w:t>-</w:t>
            </w:r>
          </w:p>
        </w:tc>
      </w:tr>
    </w:tbl>
    <w:p w:rsidR="001F6A8D" w:rsidRDefault="001F6A8D" w:rsidP="00077782">
      <w:pPr>
        <w:ind w:left="-142"/>
        <w:jc w:val="both"/>
      </w:pPr>
    </w:p>
    <w:p w:rsidR="001F6A8D" w:rsidRDefault="001F6A8D" w:rsidP="006E04B5">
      <w:pPr>
        <w:ind w:firstLine="708"/>
        <w:jc w:val="both"/>
        <w:rPr>
          <w:sz w:val="28"/>
          <w:szCs w:val="28"/>
        </w:rPr>
      </w:pPr>
    </w:p>
    <w:p w:rsidR="001F6A8D" w:rsidRDefault="001F6A8D" w:rsidP="00CA4C2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Вожатыми в лагере будут работать студенты Ачинского педагогического колледжа, учителя общеобразовательных школ г. Назарово.</w:t>
      </w:r>
    </w:p>
    <w:p w:rsidR="001F6A8D" w:rsidRDefault="001F6A8D" w:rsidP="00CA4C2D">
      <w:pPr>
        <w:jc w:val="both"/>
        <w:rPr>
          <w:sz w:val="28"/>
          <w:szCs w:val="28"/>
        </w:rPr>
      </w:pPr>
    </w:p>
    <w:p w:rsidR="001F6A8D" w:rsidRDefault="001F6A8D" w:rsidP="007F0BB0">
      <w:pPr>
        <w:jc w:val="both"/>
        <w:rPr>
          <w:sz w:val="28"/>
          <w:szCs w:val="28"/>
        </w:rPr>
      </w:pPr>
    </w:p>
    <w:p w:rsidR="001F6A8D" w:rsidRDefault="001F6A8D" w:rsidP="00ED4EE2">
      <w:pPr>
        <w:jc w:val="both"/>
        <w:rPr>
          <w:sz w:val="28"/>
          <w:szCs w:val="28"/>
        </w:rPr>
      </w:pPr>
      <w:r>
        <w:rPr>
          <w:sz w:val="28"/>
          <w:szCs w:val="28"/>
        </w:rPr>
        <w:t>Директор СОЛ «Спутник»-                                         Н.Г.Блинов</w:t>
      </w:r>
    </w:p>
    <w:p w:rsidR="001F6A8D" w:rsidRPr="006E04B5" w:rsidRDefault="001F6A8D" w:rsidP="007F0BB0">
      <w:pPr>
        <w:rPr>
          <w:sz w:val="28"/>
          <w:szCs w:val="28"/>
        </w:rPr>
      </w:pPr>
    </w:p>
    <w:sectPr w:rsidR="001F6A8D" w:rsidRPr="006E04B5" w:rsidSect="00733F65">
      <w:pgSz w:w="11906" w:h="16838"/>
      <w:pgMar w:top="284" w:right="850" w:bottom="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0BB0"/>
    <w:rsid w:val="00077782"/>
    <w:rsid w:val="000A415F"/>
    <w:rsid w:val="000B0D08"/>
    <w:rsid w:val="001C698E"/>
    <w:rsid w:val="001F6A8D"/>
    <w:rsid w:val="00203A7E"/>
    <w:rsid w:val="0023031D"/>
    <w:rsid w:val="00272AEE"/>
    <w:rsid w:val="00307FC2"/>
    <w:rsid w:val="003915B1"/>
    <w:rsid w:val="003B5EA1"/>
    <w:rsid w:val="003D109A"/>
    <w:rsid w:val="003E0E5E"/>
    <w:rsid w:val="004179EF"/>
    <w:rsid w:val="00501A98"/>
    <w:rsid w:val="005370BA"/>
    <w:rsid w:val="006E04B5"/>
    <w:rsid w:val="00733F65"/>
    <w:rsid w:val="007A2AF4"/>
    <w:rsid w:val="007D1FAF"/>
    <w:rsid w:val="007F0BB0"/>
    <w:rsid w:val="00994413"/>
    <w:rsid w:val="009C45E1"/>
    <w:rsid w:val="00A5729B"/>
    <w:rsid w:val="00BA63E3"/>
    <w:rsid w:val="00BC74B9"/>
    <w:rsid w:val="00CA4C2D"/>
    <w:rsid w:val="00D5471E"/>
    <w:rsid w:val="00DB1258"/>
    <w:rsid w:val="00DC7E3A"/>
    <w:rsid w:val="00E32DED"/>
    <w:rsid w:val="00E51372"/>
    <w:rsid w:val="00ED4EE2"/>
    <w:rsid w:val="00F15BB6"/>
    <w:rsid w:val="00F26D44"/>
    <w:rsid w:val="00FB0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BB0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link w:val="a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5370BA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33F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33F65"/>
    <w:rPr>
      <w:rFonts w:ascii="Tahoma" w:hAnsi="Tahoma" w:cs="Tahoma"/>
      <w:sz w:val="16"/>
      <w:szCs w:val="16"/>
      <w:lang w:eastAsia="ru-RU"/>
    </w:rPr>
  </w:style>
  <w:style w:type="paragraph" w:styleId="DocumentMap">
    <w:name w:val="Document Map"/>
    <w:basedOn w:val="Normal"/>
    <w:link w:val="DocumentMapChar"/>
    <w:uiPriority w:val="99"/>
    <w:semiHidden/>
    <w:rsid w:val="006E04B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  <w:szCs w:val="2"/>
    </w:rPr>
  </w:style>
  <w:style w:type="paragraph" w:customStyle="1" w:styleId="a">
    <w:name w:val="Знак"/>
    <w:basedOn w:val="Normal"/>
    <w:link w:val="DefaultParagraphFont"/>
    <w:uiPriority w:val="99"/>
    <w:rsid w:val="00077782"/>
    <w:pPr>
      <w:widowControl w:val="0"/>
      <w:adjustRightInd w:val="0"/>
      <w:spacing w:line="360" w:lineRule="atLeast"/>
      <w:jc w:val="both"/>
    </w:pPr>
    <w:rPr>
      <w:rFonts w:ascii="Verdana" w:eastAsia="Calibri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90</TotalTime>
  <Pages>3</Pages>
  <Words>502</Words>
  <Characters>2868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Зам. директора ОУ</cp:lastModifiedBy>
  <cp:revision>8</cp:revision>
  <dcterms:created xsi:type="dcterms:W3CDTF">2010-05-18T06:19:00Z</dcterms:created>
  <dcterms:modified xsi:type="dcterms:W3CDTF">2011-04-11T06:30:00Z</dcterms:modified>
</cp:coreProperties>
</file>